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B3CB">
      <w:pPr>
        <w:pStyle w:val="8"/>
        <w:shd w:val="clear" w:color="auto" w:fill="auto"/>
        <w:spacing w:after="540"/>
        <w:ind w:firstLine="0"/>
      </w:pPr>
      <w:bookmarkStart w:id="0" w:name="_GoBack"/>
      <w:bookmarkEnd w:id="0"/>
    </w:p>
    <w:p w14:paraId="25C9F5E6">
      <w:pPr>
        <w:pStyle w:val="8"/>
        <w:shd w:val="clear" w:color="auto" w:fill="auto"/>
        <w:spacing w:after="540"/>
        <w:ind w:firstLine="0"/>
      </w:pPr>
      <w:r>
        <w:t>20 февраля 2023 г.</w:t>
      </w:r>
    </w:p>
    <w:p w14:paraId="23D6EAD8">
      <w:pPr>
        <w:pStyle w:val="8"/>
        <w:shd w:val="clear" w:color="auto" w:fill="auto"/>
        <w:spacing w:after="260"/>
        <w:ind w:firstLine="0"/>
        <w:jc w:val="center"/>
      </w:pPr>
      <w:r>
        <w:rPr>
          <w:b/>
          <w:bCs/>
        </w:rPr>
        <w:t>Сообщение о проведении внеочередного общего собрания акционеров</w:t>
      </w:r>
      <w:r>
        <w:rPr>
          <w:b/>
          <w:bCs/>
        </w:rPr>
        <w:br w:type="textWrapping"/>
      </w:r>
      <w:r>
        <w:rPr>
          <w:b/>
          <w:bCs/>
        </w:rPr>
        <w:t>Акционерного общества «Казанское научно-производственное предприятие</w:t>
      </w:r>
      <w:r>
        <w:rPr>
          <w:b/>
          <w:bCs/>
        </w:rPr>
        <w:br w:type="textWrapping"/>
      </w:r>
      <w:r>
        <w:rPr>
          <w:b/>
          <w:bCs/>
        </w:rPr>
        <w:t>«Вертолеты-МИ»</w:t>
      </w:r>
    </w:p>
    <w:p w14:paraId="41E1A347">
      <w:pPr>
        <w:pStyle w:val="8"/>
        <w:shd w:val="clear" w:color="auto" w:fill="auto"/>
        <w:ind w:firstLine="740"/>
        <w:jc w:val="both"/>
      </w:pPr>
      <w:r>
        <w:t>В соответствии с Федеральным законом «Об акционерных обществах» созывается внеочередное общее собрание акционеров Акционерного общества «Казанское научно-производственное предприятие «Вертолеты-МИ», ИНН 1661016033, место нахождения Общества: 420085, Республика Татарстан, г. Казань, ул. Тэцевская, д. 14 а (далее по тексту также - «Общество»).</w:t>
      </w:r>
    </w:p>
    <w:p w14:paraId="2C1A8EA4">
      <w:pPr>
        <w:pStyle w:val="8"/>
        <w:shd w:val="clear" w:color="auto" w:fill="auto"/>
        <w:ind w:firstLine="740"/>
        <w:jc w:val="both"/>
      </w:pPr>
      <w:r>
        <w:t>Полное фирменное наименование общества: Акционерное общество «Казанское научно-производственное предприятие «Вертолеты-МИ».</w:t>
      </w:r>
    </w:p>
    <w:p w14:paraId="6FA1D86E">
      <w:pPr>
        <w:pStyle w:val="8"/>
        <w:shd w:val="clear" w:color="auto" w:fill="auto"/>
        <w:ind w:firstLine="740"/>
        <w:jc w:val="both"/>
      </w:pPr>
      <w:r>
        <w:t>Форма проведения общего собрания акционеров: собрание, проводится в форме заочного голосования.</w:t>
      </w:r>
    </w:p>
    <w:p w14:paraId="289529FE">
      <w:pPr>
        <w:pStyle w:val="8"/>
        <w:shd w:val="clear" w:color="auto" w:fill="auto"/>
        <w:ind w:firstLine="740"/>
        <w:jc w:val="both"/>
      </w:pPr>
      <w:r>
        <w:t>Список лиц, имеющих право на участие в собрании, будет составлен на 17 февраля 2023 года.</w:t>
      </w:r>
    </w:p>
    <w:p w14:paraId="25EE9E41">
      <w:pPr>
        <w:pStyle w:val="8"/>
        <w:shd w:val="clear" w:color="auto" w:fill="auto"/>
        <w:ind w:firstLine="740"/>
        <w:jc w:val="both"/>
      </w:pPr>
      <w:r>
        <w:t>Повестка дня внеочередного общего собрания акционеров включает следующие вопросы:</w:t>
      </w:r>
    </w:p>
    <w:p w14:paraId="5C987D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Изменение фирменного наименования Общества.</w:t>
      </w:r>
    </w:p>
    <w:p w14:paraId="355E95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Утверждение Устава Общества в новой редакции.</w:t>
      </w:r>
    </w:p>
    <w:p w14:paraId="0DC159D6">
      <w:pPr>
        <w:ind w:firstLine="7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3. Регистрация Устава Общества в новой редакции.</w:t>
      </w:r>
    </w:p>
    <w:p w14:paraId="788DE173">
      <w:pPr>
        <w:pStyle w:val="8"/>
        <w:shd w:val="clear" w:color="auto" w:fill="auto"/>
        <w:tabs>
          <w:tab w:val="left" w:pos="1084"/>
        </w:tabs>
        <w:ind w:firstLine="740"/>
        <w:jc w:val="both"/>
      </w:pPr>
      <w:r>
        <w:t>4. Дача согласия на совершение Генеральным директором Общества сделок.</w:t>
      </w:r>
    </w:p>
    <w:p w14:paraId="1C664195">
      <w:pPr>
        <w:pStyle w:val="8"/>
        <w:shd w:val="clear" w:color="auto" w:fill="auto"/>
        <w:tabs>
          <w:tab w:val="left" w:pos="1084"/>
        </w:tabs>
        <w:ind w:firstLine="740"/>
        <w:jc w:val="both"/>
      </w:pPr>
      <w:r>
        <w:t xml:space="preserve">5. Об увеличении уставного капитала Общества </w:t>
      </w:r>
      <w:r>
        <w:rPr>
          <w:rFonts w:eastAsia="Arial"/>
          <w:color w:val="auto"/>
        </w:rPr>
        <w:t xml:space="preserve">до 10 000 000 (Десяти миллионов) рублей </w:t>
      </w:r>
      <w:r>
        <w:t xml:space="preserve">путем размещения </w:t>
      </w:r>
      <w:r>
        <w:rPr>
          <w:rFonts w:eastAsia="Arial"/>
          <w:color w:val="auto"/>
        </w:rPr>
        <w:t>дополнительных акций по закрытой подписке среди акционеров</w:t>
      </w:r>
      <w:r>
        <w:t>.</w:t>
      </w:r>
    </w:p>
    <w:p w14:paraId="22EBF52D">
      <w:pPr>
        <w:pStyle w:val="8"/>
        <w:shd w:val="clear" w:color="auto" w:fill="auto"/>
        <w:ind w:firstLine="740"/>
        <w:jc w:val="both"/>
      </w:pPr>
      <w:r>
        <w:t>Категории (типы) акций, владельцы которых имеют право голоса по всем вопросам повестки дня общего собрания акционеров:</w:t>
      </w:r>
    </w:p>
    <w:p w14:paraId="0364C8DA">
      <w:pPr>
        <w:pStyle w:val="8"/>
        <w:shd w:val="clear" w:color="auto" w:fill="auto"/>
        <w:ind w:firstLine="740"/>
        <w:jc w:val="both"/>
      </w:pPr>
      <w:r>
        <w:t>-акции обыкновенные именные, регистрационный номер выпуска 1-01-53055-К.</w:t>
      </w:r>
    </w:p>
    <w:p w14:paraId="691E8B49">
      <w:pPr>
        <w:pStyle w:val="8"/>
        <w:ind w:firstLine="740"/>
        <w:jc w:val="both"/>
      </w:pPr>
      <w:r>
        <w:t>Почтовый адрес, по которому могут направляться заполненные бюллетени для голосования: 420085, Республика Татарстан, г. Казань, ул. Тэцевская, д. 14а.</w:t>
      </w:r>
    </w:p>
    <w:p w14:paraId="15940B0C">
      <w:pPr>
        <w:pStyle w:val="8"/>
        <w:ind w:firstLine="740"/>
        <w:jc w:val="both"/>
      </w:pPr>
      <w:r>
        <w:t>Дата окончания приема бюллетеней для голосования: 13 марта 2023 г.</w:t>
      </w:r>
    </w:p>
    <w:p w14:paraId="7DE217E5">
      <w:pPr>
        <w:pStyle w:val="8"/>
        <w:ind w:firstLine="740"/>
        <w:jc w:val="both"/>
      </w:pPr>
      <w:r>
        <w:t>Дата проведения собрания: 13 марта 2023 г.</w:t>
      </w:r>
    </w:p>
    <w:p w14:paraId="6757560C">
      <w:pPr>
        <w:pStyle w:val="8"/>
        <w:shd w:val="clear" w:color="auto" w:fill="auto"/>
        <w:ind w:firstLine="740"/>
        <w:jc w:val="both"/>
      </w:pPr>
      <w:r>
        <w:t>С информацией (материалами), подлежащей предоставлению лицам, имеющим право на участие в общем собрании акционеров, можно ознакомиться по рабочим дням в период с 20 февраля по 13 марта 2023 г. во временном интервале с 10.00 до 15.00 часов по следующему адресу: 420085, Республика Татарстан, г. Казань, ул. Тэцевская, д. 14а.</w:t>
      </w:r>
    </w:p>
    <w:p w14:paraId="1C06080F">
      <w:pPr>
        <w:pStyle w:val="8"/>
        <w:shd w:val="clear" w:color="auto" w:fill="auto"/>
        <w:ind w:firstLine="740"/>
        <w:jc w:val="both"/>
      </w:pPr>
    </w:p>
    <w:p w14:paraId="02A65033">
      <w:pPr>
        <w:pStyle w:val="8"/>
        <w:shd w:val="clear" w:color="auto" w:fill="auto"/>
        <w:ind w:firstLine="740"/>
        <w:jc w:val="both"/>
      </w:pPr>
    </w:p>
    <w:p w14:paraId="3B4BE12F">
      <w:pPr>
        <w:pStyle w:val="8"/>
        <w:shd w:val="clear" w:color="auto" w:fill="auto"/>
        <w:ind w:firstLine="740"/>
        <w:jc w:val="both"/>
      </w:pPr>
    </w:p>
    <w:p w14:paraId="75405506">
      <w:pPr>
        <w:pStyle w:val="8"/>
        <w:shd w:val="clear" w:color="auto" w:fill="auto"/>
        <w:ind w:firstLine="740"/>
        <w:jc w:val="both"/>
      </w:pPr>
      <w:r>
        <w:t>Председатель Совета директоров</w:t>
      </w:r>
    </w:p>
    <w:p w14:paraId="64D6CFF5">
      <w:pPr>
        <w:pStyle w:val="8"/>
        <w:shd w:val="clear" w:color="auto" w:fill="auto"/>
        <w:ind w:firstLine="740"/>
        <w:jc w:val="both"/>
      </w:pPr>
      <w:r>
        <w:t xml:space="preserve">АО КНПП «Вертолеты-МИ»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А.М. Хаким</w:t>
      </w:r>
    </w:p>
    <w:sectPr>
      <w:pgSz w:w="11900" w:h="16840"/>
      <w:pgMar w:top="567" w:right="567" w:bottom="567" w:left="1134" w:header="771" w:footer="771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GBengaly">
    <w:altName w:val="苹方-简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Courier New">
    <w:panose1 w:val="020706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7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4F"/>
    <w:rsid w:val="00032680"/>
    <w:rsid w:val="00051665"/>
    <w:rsid w:val="000B6D4F"/>
    <w:rsid w:val="001826D6"/>
    <w:rsid w:val="0030527F"/>
    <w:rsid w:val="003820E9"/>
    <w:rsid w:val="004D0626"/>
    <w:rsid w:val="005C67E2"/>
    <w:rsid w:val="005D33FE"/>
    <w:rsid w:val="006B34F2"/>
    <w:rsid w:val="00716F72"/>
    <w:rsid w:val="00773E00"/>
    <w:rsid w:val="0089499E"/>
    <w:rsid w:val="0094403B"/>
    <w:rsid w:val="00973531"/>
    <w:rsid w:val="00A261A8"/>
    <w:rsid w:val="00A54178"/>
    <w:rsid w:val="00AF5C24"/>
    <w:rsid w:val="00B15A24"/>
    <w:rsid w:val="00CF29CA"/>
    <w:rsid w:val="00D629BE"/>
    <w:rsid w:val="00DE10C5"/>
    <w:rsid w:val="00E34FDD"/>
    <w:rsid w:val="00F91C34"/>
    <w:rsid w:val="7F7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2">
    <w:name w:val="heading 4"/>
    <w:basedOn w:val="1"/>
    <w:next w:val="1"/>
    <w:link w:val="11"/>
    <w:qFormat/>
    <w:uiPriority w:val="0"/>
    <w:pPr>
      <w:keepNext/>
      <w:widowControl/>
      <w:ind w:left="-900" w:right="-868"/>
      <w:jc w:val="center"/>
      <w:outlineLvl w:val="3"/>
    </w:pPr>
    <w:rPr>
      <w:rFonts w:ascii="AGBengaly" w:hAnsi="AGBengaly" w:eastAsia="Times New Roman" w:cs="Times New Roman"/>
      <w:b/>
      <w:color w:val="auto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6">
    <w:name w:val="Title"/>
    <w:basedOn w:val="1"/>
    <w:link w:val="12"/>
    <w:qFormat/>
    <w:uiPriority w:val="0"/>
    <w:pPr>
      <w:widowControl/>
      <w:jc w:val="center"/>
    </w:pPr>
    <w:rPr>
      <w:rFonts w:ascii="Times New Roman" w:hAnsi="Times New Roman" w:eastAsia="Times New Roman" w:cs="Times New Roman"/>
      <w:b/>
      <w:color w:val="auto"/>
      <w:szCs w:val="20"/>
      <w:lang w:bidi="ar-SA"/>
    </w:rPr>
  </w:style>
  <w:style w:type="character" w:customStyle="1" w:styleId="7">
    <w:name w:val="Основной текст_"/>
    <w:basedOn w:val="3"/>
    <w:link w:val="8"/>
    <w:uiPriority w:val="0"/>
    <w:rPr>
      <w:rFonts w:ascii="Times New Roman" w:hAnsi="Times New Roman" w:eastAsia="Times New Roman" w:cs="Times New Roman"/>
      <w:u w:val="none"/>
    </w:rPr>
  </w:style>
  <w:style w:type="paragraph" w:customStyle="1" w:styleId="8">
    <w:name w:val="Основной текст1"/>
    <w:basedOn w:val="1"/>
    <w:link w:val="7"/>
    <w:uiPriority w:val="0"/>
    <w:pPr>
      <w:shd w:val="clear" w:color="auto" w:fill="FFFFFF"/>
      <w:ind w:firstLine="400"/>
    </w:pPr>
    <w:rPr>
      <w:rFonts w:ascii="Times New Roman" w:hAnsi="Times New Roman" w:eastAsia="Times New Roman" w:cs="Times New Roman"/>
    </w:rPr>
  </w:style>
  <w:style w:type="paragraph" w:customStyle="1" w:styleId="9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0">
    <w:name w:val="Нижний колонтитул Знак"/>
    <w:basedOn w:val="3"/>
    <w:link w:val="5"/>
    <w:uiPriority w:val="99"/>
    <w:rPr>
      <w:rFonts w:ascii="Times New Roman" w:hAnsi="Times New Roman" w:eastAsia="Times New Roman" w:cs="Times New Roman"/>
      <w:sz w:val="20"/>
      <w:szCs w:val="20"/>
      <w:lang w:bidi="ar-SA"/>
    </w:rPr>
  </w:style>
  <w:style w:type="character" w:customStyle="1" w:styleId="11">
    <w:name w:val="Заголовок 4 Знак"/>
    <w:basedOn w:val="3"/>
    <w:link w:val="2"/>
    <w:uiPriority w:val="0"/>
    <w:rPr>
      <w:rFonts w:ascii="AGBengaly" w:hAnsi="AGBengaly" w:eastAsia="Times New Roman" w:cs="Times New Roman"/>
      <w:b/>
      <w:lang w:bidi="ar-SA"/>
    </w:rPr>
  </w:style>
  <w:style w:type="character" w:customStyle="1" w:styleId="12">
    <w:name w:val="Название Знак"/>
    <w:basedOn w:val="3"/>
    <w:link w:val="6"/>
    <w:uiPriority w:val="0"/>
    <w:rPr>
      <w:rFonts w:ascii="Times New Roman" w:hAnsi="Times New Roman" w:eastAsia="Times New Roman" w:cs="Times New Roman"/>
      <w:b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1816</Characters>
  <Lines>15</Lines>
  <Paragraphs>4</Paragraphs>
  <TotalTime>123</TotalTime>
  <ScaleCrop>false</ScaleCrop>
  <LinksUpToDate>false</LinksUpToDate>
  <CharactersWithSpaces>2130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2022-06-06T01:47:00Z</dcterms:created>
  <dc:creator>Data</dc:creator>
  <cp:lastModifiedBy>edgar</cp:lastModifiedBy>
  <dcterms:modified xsi:type="dcterms:W3CDTF">2025-10-22T17:31:08Z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0A900B5CF95DFE6E4C77F968E5F0F096_42</vt:lpwstr>
  </property>
</Properties>
</file>